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5D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方正小标宋简体"/>
          <w:b w:val="0"/>
          <w:sz w:val="40"/>
          <w:szCs w:val="21"/>
        </w:rPr>
      </w:pPr>
      <w:r>
        <w:rPr>
          <w:rFonts w:ascii="Times New Roman" w:hAnsi="Times New Roman" w:eastAsia="方正小标宋简体"/>
          <w:b w:val="0"/>
          <w:sz w:val="40"/>
          <w:szCs w:val="21"/>
        </w:rPr>
        <w:t>第三轮聘期岗位绩效定档工作开展情况报告</w:t>
      </w:r>
    </w:p>
    <w:p w14:paraId="0DBCD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Times New Roman" w:hAnsi="Times New Roman" w:eastAsia="方正小标宋简体"/>
          <w:b w:val="0"/>
          <w:sz w:val="40"/>
          <w:szCs w:val="21"/>
          <w:lang w:eastAsia="zh-CN"/>
        </w:rPr>
      </w:pPr>
      <w:r>
        <w:rPr>
          <w:rFonts w:hint="eastAsia" w:ascii="Times New Roman" w:hAnsi="Times New Roman" w:eastAsia="方正小标宋简体"/>
          <w:b w:val="0"/>
          <w:sz w:val="40"/>
          <w:szCs w:val="21"/>
          <w:lang w:eastAsia="zh-CN"/>
        </w:rPr>
        <w:t>（</w:t>
      </w:r>
      <w:r>
        <w:rPr>
          <w:rFonts w:hint="eastAsia" w:ascii="Times New Roman" w:hAnsi="Times New Roman" w:eastAsia="方正小标宋简体"/>
          <w:b w:val="0"/>
          <w:sz w:val="40"/>
          <w:szCs w:val="21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方正小标宋简体"/>
          <w:b w:val="0"/>
          <w:sz w:val="40"/>
          <w:szCs w:val="21"/>
          <w:lang w:val="en-US" w:eastAsia="zh-CN"/>
        </w:rPr>
        <w:t>学部/处</w:t>
      </w:r>
      <w:r>
        <w:rPr>
          <w:rFonts w:hint="eastAsia" w:ascii="Times New Roman" w:hAnsi="Times New Roman" w:eastAsia="方正小标宋简体"/>
          <w:b w:val="0"/>
          <w:sz w:val="40"/>
          <w:szCs w:val="21"/>
          <w:lang w:eastAsia="zh-CN"/>
        </w:rPr>
        <w:t>）</w:t>
      </w:r>
    </w:p>
    <w:p w14:paraId="522C2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 w:eastAsia="仿宋_GB2312"/>
          <w:b w:val="0"/>
          <w:sz w:val="28"/>
          <w:szCs w:val="28"/>
        </w:rPr>
      </w:pPr>
    </w:p>
    <w:p w14:paraId="077EF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根据《杏林学院（启东校区管委会）第三轮聘期岗位绩效定档工作实施方案》及学院有关工作要求，本部门认真组织开展第三轮聘期岗位绩效定档工作。现将有关工作开展情况报告如下：</w:t>
      </w:r>
    </w:p>
    <w:p w14:paraId="7E278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 w:eastAsia="黑体"/>
          <w:b w:val="0"/>
          <w:bCs/>
          <w:sz w:val="28"/>
          <w:szCs w:val="28"/>
        </w:rPr>
        <w:t>一、组织实施情况</w:t>
      </w:r>
    </w:p>
    <w:p w14:paraId="27FEF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1.</w:t>
      </w:r>
      <w:r>
        <w:rPr>
          <w:rFonts w:ascii="Times New Roman" w:hAnsi="Times New Roman" w:eastAsia="仿宋_GB2312"/>
          <w:b w:val="0"/>
          <w:sz w:val="28"/>
          <w:szCs w:val="28"/>
        </w:rPr>
        <w:t>成立工作小组。根据学院第三轮聘期岗位绩效定档工作要求，本部门成立定档工作小组，负责本部门定档工作的组织实施、材料审核、评审推荐及公示等工作。工作小组成员如下：</w:t>
      </w:r>
    </w:p>
    <w:p w14:paraId="12353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 w:eastAsia="仿宋_GB2312"/>
          <w:b w:val="0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组长：</w:t>
      </w:r>
    </w:p>
    <w:p w14:paraId="7492B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成员：</w:t>
      </w:r>
    </w:p>
    <w:p w14:paraId="53237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2.</w:t>
      </w:r>
      <w:r>
        <w:rPr>
          <w:rFonts w:ascii="Times New Roman" w:hAnsi="Times New Roman" w:eastAsia="仿宋_GB2312"/>
          <w:b w:val="0"/>
          <w:sz w:val="28"/>
          <w:szCs w:val="28"/>
        </w:rPr>
        <w:t>制定实施细则。结合本部门岗位特点和人员实际，制定本部门第三轮聘期岗位绩效定档实施细则及业绩评价标准。相关细则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已</w:t>
      </w:r>
      <w:r>
        <w:rPr>
          <w:rFonts w:ascii="Times New Roman" w:hAnsi="Times New Roman" w:eastAsia="仿宋_GB2312"/>
          <w:b w:val="0"/>
          <w:sz w:val="28"/>
          <w:szCs w:val="28"/>
        </w:rPr>
        <w:t>按规定在本部门范围内公示</w:t>
      </w: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，</w:t>
      </w:r>
      <w:r>
        <w:rPr>
          <w:rFonts w:ascii="Times New Roman" w:hAnsi="Times New Roman" w:eastAsia="仿宋_GB2312"/>
          <w:b w:val="0"/>
          <w:sz w:val="28"/>
          <w:szCs w:val="28"/>
        </w:rPr>
        <w:t>并报人事处备案。</w:t>
      </w:r>
    </w:p>
    <w:p w14:paraId="5AA26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 w:eastAsia="黑体"/>
          <w:b w:val="0"/>
          <w:bCs/>
          <w:sz w:val="28"/>
          <w:szCs w:val="28"/>
        </w:rPr>
        <w:t>二、评审推荐工作开展情况</w:t>
      </w:r>
    </w:p>
    <w:p w14:paraId="14BA1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1.</w:t>
      </w:r>
      <w:r>
        <w:rPr>
          <w:rFonts w:ascii="Times New Roman" w:hAnsi="Times New Roman" w:eastAsia="仿宋_GB2312"/>
          <w:b w:val="0"/>
          <w:sz w:val="28"/>
          <w:szCs w:val="28"/>
        </w:rPr>
        <w:t>组织个人申报。按照学院通知要求，组织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专业技术岗位</w:t>
      </w:r>
      <w:r>
        <w:rPr>
          <w:rFonts w:ascii="Times New Roman" w:hAnsi="Times New Roman" w:eastAsia="仿宋_GB2312"/>
          <w:b w:val="0"/>
          <w:sz w:val="28"/>
          <w:szCs w:val="28"/>
        </w:rPr>
        <w:t>人员申报，涉及岗位类别选择的人员，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已</w:t>
      </w:r>
      <w:r>
        <w:rPr>
          <w:rFonts w:ascii="Times New Roman" w:hAnsi="Times New Roman" w:eastAsia="仿宋_GB2312"/>
          <w:b w:val="0"/>
          <w:sz w:val="28"/>
          <w:szCs w:val="28"/>
        </w:rPr>
        <w:t>按照有关规定结合个人实际确定申报岗位类别。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共收到申报人员材料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份。</w:t>
      </w:r>
    </w:p>
    <w:p w14:paraId="790C7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2.</w:t>
      </w:r>
      <w:r>
        <w:rPr>
          <w:rFonts w:ascii="Times New Roman" w:hAnsi="Times New Roman" w:eastAsia="仿宋_GB2312"/>
          <w:b w:val="0"/>
          <w:sz w:val="28"/>
          <w:szCs w:val="28"/>
        </w:rPr>
        <w:t>审核申报材料。工作小组对申报人员的申报资格、聘期工作任务完成情况及申报材料的真实性、有效性进行审核，对需要补充说明或进一步核实的材料及时进行复核确认。</w:t>
      </w:r>
    </w:p>
    <w:p w14:paraId="4C08D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3.业绩</w:t>
      </w:r>
      <w:r>
        <w:rPr>
          <w:rFonts w:ascii="Times New Roman" w:hAnsi="Times New Roman" w:eastAsia="仿宋_GB2312"/>
          <w:b w:val="0"/>
          <w:sz w:val="28"/>
          <w:szCs w:val="28"/>
        </w:rPr>
        <w:t>材料展示和民意测评。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在本部门</w:t>
      </w:r>
      <w:r>
        <w:rPr>
          <w:rFonts w:ascii="Times New Roman" w:hAnsi="Times New Roman" w:eastAsia="仿宋_GB2312"/>
          <w:b w:val="0"/>
          <w:sz w:val="28"/>
          <w:szCs w:val="28"/>
        </w:rPr>
        <w:t>范围内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公开</w:t>
      </w:r>
      <w:r>
        <w:rPr>
          <w:rFonts w:ascii="Times New Roman" w:hAnsi="Times New Roman" w:eastAsia="仿宋_GB2312"/>
          <w:b w:val="0"/>
          <w:sz w:val="28"/>
          <w:szCs w:val="28"/>
        </w:rPr>
        <w:t>展示申报人员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业绩</w:t>
      </w:r>
      <w:r>
        <w:rPr>
          <w:rFonts w:ascii="Times New Roman" w:hAnsi="Times New Roman" w:eastAsia="仿宋_GB2312"/>
          <w:b w:val="0"/>
          <w:sz w:val="28"/>
          <w:szCs w:val="28"/>
        </w:rPr>
        <w:t>材料，并组织开展民意测评。民意测评采取无记名投票方式进行，应参加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b w:val="0"/>
          <w:sz w:val="28"/>
          <w:szCs w:val="28"/>
        </w:rPr>
        <w:t>人，实际参加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b w:val="0"/>
          <w:sz w:val="28"/>
          <w:szCs w:val="28"/>
        </w:rPr>
        <w:t>人，参与率为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_GB2312"/>
          <w:b w:val="0"/>
          <w:sz w:val="28"/>
          <w:szCs w:val="28"/>
        </w:rPr>
        <w:t>%</w:t>
      </w: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大于80%</w:t>
      </w: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）</w:t>
      </w:r>
      <w:r>
        <w:rPr>
          <w:rFonts w:ascii="Times New Roman" w:hAnsi="Times New Roman" w:eastAsia="仿宋_GB2312"/>
          <w:b w:val="0"/>
          <w:sz w:val="28"/>
          <w:szCs w:val="28"/>
        </w:rPr>
        <w:t>；相关申报人员的测评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赞成票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均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超过三分之二</w:t>
      </w:r>
      <w:r>
        <w:rPr>
          <w:rFonts w:ascii="Times New Roman" w:hAnsi="Times New Roman" w:eastAsia="仿宋_GB2312"/>
          <w:b w:val="0"/>
          <w:sz w:val="28"/>
          <w:szCs w:val="28"/>
        </w:rPr>
        <w:t>。</w:t>
      </w: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/>
          <w:b w:val="0"/>
          <w:sz w:val="28"/>
          <w:szCs w:val="28"/>
        </w:rPr>
        <w:t>如有未达到规定要求或存在其他情况，请据实说明</w:t>
      </w: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）</w:t>
      </w:r>
    </w:p>
    <w:p w14:paraId="33B22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4.</w:t>
      </w:r>
      <w:r>
        <w:rPr>
          <w:rFonts w:ascii="Times New Roman" w:hAnsi="Times New Roman" w:eastAsia="仿宋_GB2312"/>
          <w:b w:val="0"/>
          <w:sz w:val="28"/>
          <w:szCs w:val="28"/>
        </w:rPr>
        <w:t>业绩评审。工作小组依据对申报人员聘期内的工作业绩进行评审，核定相关业绩情况，并结合民意测评结果及履职表现进行综合评价。</w:t>
      </w:r>
    </w:p>
    <w:p w14:paraId="2E358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5.部门推荐</w:t>
      </w:r>
      <w:r>
        <w:rPr>
          <w:rFonts w:ascii="Times New Roman" w:hAnsi="Times New Roman" w:eastAsia="仿宋_GB2312"/>
          <w:b w:val="0"/>
          <w:sz w:val="28"/>
          <w:szCs w:val="28"/>
        </w:rPr>
        <w:t>。工作小组根据申报人员业绩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分排序</w:t>
      </w:r>
      <w:r>
        <w:rPr>
          <w:rFonts w:ascii="Times New Roman" w:hAnsi="Times New Roman" w:eastAsia="仿宋_GB2312"/>
          <w:b w:val="0"/>
          <w:sz w:val="28"/>
          <w:szCs w:val="28"/>
        </w:rPr>
        <w:t>、民意测评和综合评价情况，在学院下达的各档级名额范围内，研究形成拟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推荐</w:t>
      </w:r>
      <w:r>
        <w:rPr>
          <w:rFonts w:ascii="Times New Roman" w:hAnsi="Times New Roman" w:eastAsia="仿宋_GB2312"/>
          <w:b w:val="0"/>
          <w:sz w:val="28"/>
          <w:szCs w:val="28"/>
        </w:rPr>
        <w:t>人员名单。</w:t>
      </w:r>
    </w:p>
    <w:p w14:paraId="4D34B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6.</w:t>
      </w:r>
      <w:r>
        <w:rPr>
          <w:rFonts w:ascii="Times New Roman" w:hAnsi="Times New Roman" w:eastAsia="仿宋_GB2312"/>
          <w:b w:val="0"/>
          <w:sz w:val="28"/>
          <w:szCs w:val="28"/>
        </w:rPr>
        <w:t>结果公示。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推荐名单</w:t>
      </w:r>
      <w:r>
        <w:rPr>
          <w:rFonts w:ascii="Times New Roman" w:hAnsi="Times New Roman" w:eastAsia="仿宋_GB2312"/>
          <w:b w:val="0"/>
          <w:sz w:val="28"/>
          <w:szCs w:val="28"/>
        </w:rPr>
        <w:t>本部门范围内进行公示。公示时间为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2026</w:t>
      </w:r>
      <w:r>
        <w:rPr>
          <w:rFonts w:ascii="Times New Roman" w:hAnsi="Times New Roman" w:eastAsia="仿宋_GB2312"/>
          <w:b w:val="0"/>
          <w:sz w:val="28"/>
          <w:szCs w:val="28"/>
        </w:rPr>
        <w:t>年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28"/>
          <w:szCs w:val="28"/>
        </w:rPr>
        <w:t>月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28"/>
          <w:szCs w:val="28"/>
        </w:rPr>
        <w:t>日至年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28"/>
          <w:szCs w:val="28"/>
        </w:rPr>
        <w:t>月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28"/>
          <w:szCs w:val="28"/>
        </w:rPr>
        <w:t>日。公示期间</w:t>
      </w: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/>
          <w:b w:val="0"/>
          <w:sz w:val="28"/>
          <w:szCs w:val="28"/>
        </w:rPr>
        <w:t>无异议／共收到异议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28"/>
          <w:szCs w:val="28"/>
        </w:rPr>
        <w:t>项，已按规定进行核实处理，处理情况为：</w:t>
      </w:r>
      <w:r>
        <w:rPr>
          <w:rFonts w:hint="eastAsia" w:ascii="Times New Roman" w:hAnsi="Times New Roman" w:eastAsia="仿宋_GB2312"/>
          <w:b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）</w:t>
      </w:r>
      <w:r>
        <w:rPr>
          <w:rFonts w:ascii="Times New Roman" w:hAnsi="Times New Roman" w:eastAsia="仿宋_GB2312"/>
          <w:b w:val="0"/>
          <w:sz w:val="28"/>
          <w:szCs w:val="28"/>
        </w:rPr>
        <w:t>。公示结束后，按要求将有关材料报送人事处。</w:t>
      </w:r>
    </w:p>
    <w:p w14:paraId="1B023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 w:eastAsia="黑体"/>
          <w:b w:val="0"/>
          <w:bCs/>
          <w:sz w:val="28"/>
          <w:szCs w:val="28"/>
        </w:rPr>
        <w:t>三、其他需要说明的情况</w:t>
      </w:r>
    </w:p>
    <w:p w14:paraId="72D22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560" w:firstLineChars="200"/>
        <w:jc w:val="both"/>
        <w:textAlignment w:val="auto"/>
        <w:rPr>
          <w:rFonts w:hint="eastAsia" w:ascii="Times New Roman" w:hAnsi="Times New Roman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（</w:t>
      </w:r>
      <w:r>
        <w:rPr>
          <w:rFonts w:ascii="Times New Roman" w:hAnsi="Times New Roman" w:eastAsia="仿宋_GB2312"/>
          <w:b w:val="0"/>
          <w:sz w:val="28"/>
          <w:szCs w:val="28"/>
        </w:rPr>
        <w:t>如无其他需要说明事项，可填写“无”</w:t>
      </w:r>
      <w:r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  <w:t>）</w:t>
      </w:r>
    </w:p>
    <w:p w14:paraId="6C364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both"/>
        <w:textAlignment w:val="auto"/>
        <w:rPr>
          <w:rFonts w:ascii="Times New Roman" w:hAnsi="Times New Roman" w:eastAsia="仿宋_GB2312"/>
          <w:b w:val="0"/>
          <w:sz w:val="28"/>
          <w:szCs w:val="28"/>
        </w:rPr>
      </w:pPr>
    </w:p>
    <w:p w14:paraId="6F3F8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right"/>
        <w:textAlignment w:val="auto"/>
        <w:rPr>
          <w:rFonts w:hint="default" w:ascii="Times New Roman" w:hAnsi="Times New Roman" w:eastAsia="仿宋_GB2312"/>
          <w:b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>****学部/处</w:t>
      </w:r>
    </w:p>
    <w:p w14:paraId="13D81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right"/>
        <w:textAlignment w:val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="仿宋_GB2312"/>
          <w:b w:val="0"/>
          <w:sz w:val="28"/>
          <w:szCs w:val="28"/>
        </w:rPr>
        <w:t>2026年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28"/>
          <w:szCs w:val="28"/>
        </w:rPr>
        <w:t>月</w:t>
      </w:r>
      <w:r>
        <w:rPr>
          <w:rFonts w:hint="eastAsia" w:ascii="Times New Roman" w:hAnsi="Times New Roman" w:eastAsia="仿宋_GB2312"/>
          <w:b w:val="0"/>
          <w:sz w:val="28"/>
          <w:szCs w:val="28"/>
          <w:lang w:val="en-US" w:eastAsia="zh-CN"/>
        </w:rPr>
        <w:t xml:space="preserve">    </w:t>
      </w:r>
      <w:r>
        <w:rPr>
          <w:rFonts w:ascii="Times New Roman" w:hAnsi="Times New Roman" w:eastAsia="仿宋_GB2312"/>
          <w:b w:val="0"/>
          <w:sz w:val="28"/>
          <w:szCs w:val="28"/>
        </w:rPr>
        <w:t>日</w:t>
      </w:r>
    </w:p>
    <w:sectPr>
      <w:footerReference r:id="rId5" w:type="default"/>
      <w:pgSz w:w="11906" w:h="16838"/>
      <w:pgMar w:top="1701" w:right="1587" w:bottom="1701" w:left="1587" w:header="851" w:footer="68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35709744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28C0B5A3">
        <w:pPr>
          <w:pStyle w:val="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70153A2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E4Yzc2ZWYxNjQ4NjBjNWUwOWVkMTMzZGQyMGNmNTEifQ=="/>
  </w:docVars>
  <w:rsids>
    <w:rsidRoot w:val="00E9307C"/>
    <w:rsid w:val="001122F1"/>
    <w:rsid w:val="00167C5D"/>
    <w:rsid w:val="001E001C"/>
    <w:rsid w:val="00242711"/>
    <w:rsid w:val="002627C0"/>
    <w:rsid w:val="0027594B"/>
    <w:rsid w:val="002B70AD"/>
    <w:rsid w:val="002E4A9B"/>
    <w:rsid w:val="003705C7"/>
    <w:rsid w:val="00415FE3"/>
    <w:rsid w:val="004548A7"/>
    <w:rsid w:val="005A17FA"/>
    <w:rsid w:val="00647A13"/>
    <w:rsid w:val="00753BAF"/>
    <w:rsid w:val="00755EB1"/>
    <w:rsid w:val="00761732"/>
    <w:rsid w:val="007D3171"/>
    <w:rsid w:val="007D355C"/>
    <w:rsid w:val="00A27A54"/>
    <w:rsid w:val="00B5649C"/>
    <w:rsid w:val="00BA5AA8"/>
    <w:rsid w:val="00BC558E"/>
    <w:rsid w:val="00C103D3"/>
    <w:rsid w:val="00CE0FC4"/>
    <w:rsid w:val="00CE51E2"/>
    <w:rsid w:val="00D52E09"/>
    <w:rsid w:val="00D742B1"/>
    <w:rsid w:val="00D857EF"/>
    <w:rsid w:val="00E003DF"/>
    <w:rsid w:val="00E023ED"/>
    <w:rsid w:val="00E9307C"/>
    <w:rsid w:val="0F2932B0"/>
    <w:rsid w:val="13F05D79"/>
    <w:rsid w:val="13F55C7C"/>
    <w:rsid w:val="1861422A"/>
    <w:rsid w:val="2333533F"/>
    <w:rsid w:val="279509A4"/>
    <w:rsid w:val="300F063D"/>
    <w:rsid w:val="336E40F0"/>
    <w:rsid w:val="3CCA3132"/>
    <w:rsid w:val="5FB70C17"/>
    <w:rsid w:val="67E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360" w:lineRule="auto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2</Pages>
  <Words>803</Words>
  <Characters>822</Characters>
  <Lines>4</Lines>
  <Paragraphs>1</Paragraphs>
  <TotalTime>21</TotalTime>
  <ScaleCrop>false</ScaleCrop>
  <LinksUpToDate>false</LinksUpToDate>
  <CharactersWithSpaces>889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2021-10-20T06:49:00Z</dcterms:created>
  <dc:creator>Xlxy</dc:creator>
  <cp:lastModifiedBy>奈小良</cp:lastModifiedBy>
  <cp:lastPrinted>2021-10-29T06:22:00Z</cp:lastPrinted>
  <dcterms:modified xsi:type="dcterms:W3CDTF">2026-09-20T04:05:38Z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B3CD6C81CB90410DBE40316DD04329B1_13</vt:lpwstr>
  </property>
  <property fmtid="{D5CDD505-2E9C-101B-9397-08002B2CF9AE}" pid="4" name="KSOTemplateDocerSaveRecord">
    <vt:lpwstr>eyJoZGlkIjoiZWYwODc5NjFhOTUzMGIzZmRlNjQyMzhmNDI1ZWU2MWMiLCJ1c2VySWQiOiI3ODk1ODQ2ODYifQ==</vt:lpwstr>
  </property>
</Properties>
</file>